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FA" w:rsidRPr="00B7424B" w:rsidRDefault="00CD630D"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36"/>
          <w:szCs w:val="36"/>
        </w:rPr>
      </w:pPr>
      <w:r w:rsidRPr="00B7424B">
        <w:rPr>
          <w:rFonts w:asciiTheme="majorHAnsi" w:hAnsiTheme="majorHAnsi"/>
          <w:sz w:val="36"/>
          <w:szCs w:val="36"/>
        </w:rPr>
        <w:t>Joint Subcommittee to Evaluate Tax Preferences</w:t>
      </w:r>
    </w:p>
    <w:p w:rsidR="00B7424B" w:rsidRDefault="00B7424B"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44"/>
          <w:szCs w:val="44"/>
        </w:rPr>
      </w:pPr>
      <w:r>
        <w:rPr>
          <w:rFonts w:asciiTheme="majorHAnsi" w:hAnsiTheme="majorHAnsi"/>
          <w:b/>
          <w:sz w:val="44"/>
          <w:szCs w:val="44"/>
        </w:rPr>
        <w:t xml:space="preserve">SOLICITATION </w:t>
      </w:r>
      <w:r w:rsidR="00226ABE">
        <w:rPr>
          <w:rFonts w:asciiTheme="majorHAnsi" w:hAnsiTheme="majorHAnsi"/>
          <w:b/>
          <w:sz w:val="44"/>
          <w:szCs w:val="44"/>
        </w:rPr>
        <w:t>FOR</w:t>
      </w:r>
      <w:r>
        <w:rPr>
          <w:rFonts w:asciiTheme="majorHAnsi" w:hAnsiTheme="majorHAnsi"/>
          <w:b/>
          <w:sz w:val="44"/>
          <w:szCs w:val="44"/>
        </w:rPr>
        <w:t xml:space="preserve"> WRITTEN COMMENTS &amp; </w:t>
      </w:r>
    </w:p>
    <w:p w:rsidR="00EC22A4" w:rsidRPr="00B7424B" w:rsidRDefault="00B7424B"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b/>
          <w:sz w:val="44"/>
          <w:szCs w:val="44"/>
        </w:rPr>
      </w:pPr>
      <w:r w:rsidRPr="00B7424B">
        <w:rPr>
          <w:rFonts w:asciiTheme="majorHAnsi" w:hAnsiTheme="majorHAnsi"/>
          <w:b/>
          <w:sz w:val="44"/>
          <w:szCs w:val="44"/>
        </w:rPr>
        <w:t>NOTICE OF PUB</w:t>
      </w:r>
      <w:r w:rsidR="00F40519">
        <w:rPr>
          <w:rFonts w:asciiTheme="majorHAnsi" w:hAnsiTheme="majorHAnsi"/>
          <w:b/>
          <w:sz w:val="44"/>
          <w:szCs w:val="44"/>
        </w:rPr>
        <w:t>L</w:t>
      </w:r>
      <w:bookmarkStart w:id="0" w:name="_GoBack"/>
      <w:bookmarkEnd w:id="0"/>
      <w:r w:rsidRPr="00B7424B">
        <w:rPr>
          <w:rFonts w:asciiTheme="majorHAnsi" w:hAnsiTheme="majorHAnsi"/>
          <w:b/>
          <w:sz w:val="44"/>
          <w:szCs w:val="44"/>
        </w:rPr>
        <w:t>IC HEARINGS</w:t>
      </w:r>
    </w:p>
    <w:p w:rsidR="009066CC" w:rsidRPr="00B7683A" w:rsidRDefault="00F40519" w:rsidP="009066C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Hyperlink"/>
          <w:rFonts w:asciiTheme="majorHAnsi" w:hAnsiTheme="majorHAnsi"/>
          <w:sz w:val="32"/>
          <w:szCs w:val="32"/>
        </w:rPr>
      </w:pPr>
      <w:hyperlink r:id="rId8" w:history="1">
        <w:r w:rsidR="00B11DFE" w:rsidRPr="00B7683A">
          <w:rPr>
            <w:rStyle w:val="Hyperlink"/>
            <w:rFonts w:asciiTheme="majorHAnsi" w:hAnsiTheme="majorHAnsi"/>
            <w:sz w:val="32"/>
            <w:szCs w:val="32"/>
          </w:rPr>
          <w:t>http://dls.virginia.gov/commissions/tax.htm</w:t>
        </w:r>
      </w:hyperlink>
    </w:p>
    <w:p w:rsidR="00B7683A" w:rsidRDefault="00B7683A" w:rsidP="00B7683A">
      <w:pPr>
        <w:spacing w:after="0"/>
        <w:ind w:left="720"/>
        <w:rPr>
          <w:rFonts w:asciiTheme="majorHAnsi" w:hAnsiTheme="majorHAnsi"/>
          <w:sz w:val="32"/>
          <w:szCs w:val="32"/>
        </w:rPr>
      </w:pPr>
    </w:p>
    <w:p w:rsidR="00B7424B" w:rsidRPr="00F40533" w:rsidRDefault="00B7424B" w:rsidP="00F40533">
      <w:pPr>
        <w:jc w:val="both"/>
        <w:rPr>
          <w:b/>
          <w:sz w:val="24"/>
          <w:szCs w:val="24"/>
        </w:rPr>
      </w:pPr>
      <w:r w:rsidRPr="00F40533">
        <w:rPr>
          <w:b/>
          <w:sz w:val="24"/>
          <w:szCs w:val="24"/>
        </w:rPr>
        <w:t>The Joint Subcommittee to Evaluate Tax Preferences is soliciting public feedback regarding the following tax preferences:</w:t>
      </w:r>
    </w:p>
    <w:p w:rsidR="00B7424B" w:rsidRPr="00F40533" w:rsidRDefault="00B7424B" w:rsidP="00F40533">
      <w:pPr>
        <w:pStyle w:val="ListParagraph"/>
        <w:numPr>
          <w:ilvl w:val="0"/>
          <w:numId w:val="13"/>
        </w:numPr>
        <w:jc w:val="both"/>
        <w:rPr>
          <w:b/>
          <w:sz w:val="24"/>
          <w:szCs w:val="24"/>
        </w:rPr>
      </w:pPr>
      <w:r w:rsidRPr="00F40533">
        <w:rPr>
          <w:b/>
          <w:sz w:val="24"/>
          <w:szCs w:val="24"/>
        </w:rPr>
        <w:t>Sales Tax Exemption for Nonprofit Organizations (§ 58.1-609.11)</w:t>
      </w:r>
    </w:p>
    <w:p w:rsidR="00230902" w:rsidRDefault="00226ABE" w:rsidP="00230902">
      <w:pPr>
        <w:pStyle w:val="ListParagraph"/>
        <w:numPr>
          <w:ilvl w:val="0"/>
          <w:numId w:val="13"/>
        </w:numPr>
        <w:jc w:val="both"/>
        <w:rPr>
          <w:b/>
          <w:sz w:val="24"/>
          <w:szCs w:val="24"/>
        </w:rPr>
      </w:pPr>
      <w:r>
        <w:rPr>
          <w:b/>
          <w:sz w:val="24"/>
          <w:szCs w:val="24"/>
        </w:rPr>
        <w:t xml:space="preserve">Income Tax Credit for </w:t>
      </w:r>
      <w:r w:rsidR="00B7424B" w:rsidRPr="00F40533">
        <w:rPr>
          <w:b/>
          <w:sz w:val="24"/>
          <w:szCs w:val="24"/>
        </w:rPr>
        <w:t>Land Preservation (§ 58.1-510 et seq.)</w:t>
      </w:r>
    </w:p>
    <w:p w:rsidR="00230902" w:rsidRDefault="00230902" w:rsidP="00230902">
      <w:pPr>
        <w:jc w:val="both"/>
        <w:rPr>
          <w:sz w:val="24"/>
          <w:szCs w:val="24"/>
        </w:rPr>
      </w:pPr>
      <w:r>
        <w:rPr>
          <w:sz w:val="24"/>
          <w:szCs w:val="24"/>
        </w:rPr>
        <w:t xml:space="preserve">The Joint Subcommittee will review these tax preferences as part of its systematic review of all tax preferences in the Code of Virginia. After review, the Joint </w:t>
      </w:r>
      <w:proofErr w:type="gramStart"/>
      <w:r>
        <w:rPr>
          <w:sz w:val="24"/>
          <w:szCs w:val="24"/>
        </w:rPr>
        <w:t>Subcommittee  will</w:t>
      </w:r>
      <w:proofErr w:type="gramEnd"/>
      <w:r>
        <w:rPr>
          <w:sz w:val="24"/>
          <w:szCs w:val="24"/>
        </w:rPr>
        <w:t xml:space="preserve"> recommend to continue, expand, modify, or eliminate the preference. To aid in its deliberations, the Joint Subcommittee would like to solicit feedback from interested members of the public. Submitting written or in-person comment as set forth in this notice will be the only opportunities for public comment on these preferences.</w:t>
      </w:r>
    </w:p>
    <w:p w:rsidR="00230902" w:rsidRDefault="00230902" w:rsidP="00230902">
      <w:pPr>
        <w:pBdr>
          <w:top w:val="single" w:sz="4" w:space="1" w:color="auto"/>
          <w:bottom w:val="single" w:sz="4" w:space="1" w:color="auto"/>
        </w:pBdr>
        <w:jc w:val="center"/>
        <w:rPr>
          <w:sz w:val="24"/>
          <w:szCs w:val="24"/>
        </w:rPr>
      </w:pPr>
    </w:p>
    <w:p w:rsidR="007637B9" w:rsidRPr="00F40533" w:rsidRDefault="007637B9" w:rsidP="00230902">
      <w:pPr>
        <w:pBdr>
          <w:top w:val="single" w:sz="4" w:space="1" w:color="auto"/>
          <w:bottom w:val="single" w:sz="4" w:space="1" w:color="auto"/>
        </w:pBdr>
        <w:jc w:val="center"/>
        <w:rPr>
          <w:sz w:val="24"/>
          <w:szCs w:val="24"/>
        </w:rPr>
      </w:pPr>
      <w:r w:rsidRPr="00F40533">
        <w:rPr>
          <w:sz w:val="24"/>
          <w:szCs w:val="24"/>
        </w:rPr>
        <w:t>The Joint Subcommittee would prefer to receive written comment.  Comments may be submitted to:</w:t>
      </w:r>
    </w:p>
    <w:p w:rsidR="00B7424B" w:rsidRPr="00F40533" w:rsidRDefault="007637B9" w:rsidP="00230902">
      <w:pPr>
        <w:pBdr>
          <w:top w:val="single" w:sz="4" w:space="1" w:color="auto"/>
          <w:bottom w:val="single" w:sz="4" w:space="1" w:color="auto"/>
        </w:pBdr>
        <w:jc w:val="center"/>
        <w:rPr>
          <w:b/>
          <w:sz w:val="24"/>
          <w:szCs w:val="24"/>
        </w:rPr>
      </w:pPr>
      <w:r w:rsidRPr="00F40533">
        <w:rPr>
          <w:b/>
          <w:sz w:val="24"/>
          <w:szCs w:val="24"/>
        </w:rPr>
        <w:t>taxpreferences@dls.virginia.gov</w:t>
      </w:r>
    </w:p>
    <w:p w:rsidR="007637B9" w:rsidRDefault="007637B9" w:rsidP="00230902">
      <w:pPr>
        <w:pBdr>
          <w:top w:val="single" w:sz="4" w:space="1" w:color="auto"/>
          <w:bottom w:val="single" w:sz="4" w:space="1" w:color="auto"/>
        </w:pBdr>
        <w:jc w:val="both"/>
        <w:rPr>
          <w:sz w:val="24"/>
          <w:szCs w:val="24"/>
        </w:rPr>
      </w:pPr>
      <w:r w:rsidRPr="00F40533">
        <w:rPr>
          <w:sz w:val="24"/>
          <w:szCs w:val="24"/>
        </w:rPr>
        <w:t xml:space="preserve">Please indicate in the title of your email whether your comment is </w:t>
      </w:r>
      <w:r w:rsidR="00230902">
        <w:rPr>
          <w:sz w:val="24"/>
          <w:szCs w:val="24"/>
        </w:rPr>
        <w:t>about</w:t>
      </w:r>
      <w:r w:rsidRPr="00F40533">
        <w:rPr>
          <w:sz w:val="24"/>
          <w:szCs w:val="24"/>
        </w:rPr>
        <w:t xml:space="preserve"> the sales tax exemption or the</w:t>
      </w:r>
      <w:r w:rsidR="00226ABE">
        <w:rPr>
          <w:sz w:val="24"/>
          <w:szCs w:val="24"/>
        </w:rPr>
        <w:t xml:space="preserve"> income</w:t>
      </w:r>
      <w:r w:rsidRPr="00F40533">
        <w:rPr>
          <w:sz w:val="24"/>
          <w:szCs w:val="24"/>
        </w:rPr>
        <w:t xml:space="preserve"> tax credit.  If </w:t>
      </w:r>
      <w:r w:rsidR="00F40533" w:rsidRPr="00F40533">
        <w:rPr>
          <w:sz w:val="24"/>
          <w:szCs w:val="24"/>
        </w:rPr>
        <w:t>your comment concerns</w:t>
      </w:r>
      <w:r w:rsidRPr="00F40533">
        <w:rPr>
          <w:sz w:val="24"/>
          <w:szCs w:val="24"/>
        </w:rPr>
        <w:t xml:space="preserve"> the sales tax exemption, </w:t>
      </w:r>
      <w:r w:rsidR="00230902">
        <w:rPr>
          <w:sz w:val="24"/>
          <w:szCs w:val="24"/>
        </w:rPr>
        <w:t>please</w:t>
      </w:r>
      <w:r w:rsidRPr="00F40533">
        <w:rPr>
          <w:sz w:val="24"/>
          <w:szCs w:val="24"/>
        </w:rPr>
        <w:t xml:space="preserve"> indicate whether or not your comments are being made on behalf of a nonprofit organization that is current</w:t>
      </w:r>
      <w:r w:rsidR="00226ABE">
        <w:rPr>
          <w:sz w:val="24"/>
          <w:szCs w:val="24"/>
        </w:rPr>
        <w:t>ly</w:t>
      </w:r>
      <w:r w:rsidRPr="00F40533">
        <w:rPr>
          <w:sz w:val="24"/>
          <w:szCs w:val="24"/>
        </w:rPr>
        <w:t xml:space="preserve"> exempt from paying sales tax.</w:t>
      </w:r>
    </w:p>
    <w:p w:rsidR="00230902" w:rsidRPr="00F40533" w:rsidRDefault="00230902" w:rsidP="00230902">
      <w:pPr>
        <w:pBdr>
          <w:top w:val="single" w:sz="4" w:space="1" w:color="auto"/>
          <w:bottom w:val="single" w:sz="4" w:space="1" w:color="auto"/>
        </w:pBdr>
        <w:jc w:val="both"/>
        <w:rPr>
          <w:sz w:val="24"/>
          <w:szCs w:val="24"/>
        </w:rPr>
      </w:pPr>
    </w:p>
    <w:p w:rsidR="007637B9" w:rsidRPr="00F40533" w:rsidRDefault="007637B9" w:rsidP="00DD009D">
      <w:pPr>
        <w:rPr>
          <w:sz w:val="24"/>
          <w:szCs w:val="24"/>
        </w:rPr>
      </w:pPr>
      <w:r w:rsidRPr="00F40533">
        <w:rPr>
          <w:sz w:val="24"/>
          <w:szCs w:val="24"/>
        </w:rPr>
        <w:t xml:space="preserve">If you prefer to provide </w:t>
      </w:r>
      <w:r w:rsidR="00230902">
        <w:rPr>
          <w:sz w:val="24"/>
          <w:szCs w:val="24"/>
        </w:rPr>
        <w:t>in-person</w:t>
      </w:r>
      <w:r w:rsidRPr="00F40533">
        <w:rPr>
          <w:sz w:val="24"/>
          <w:szCs w:val="24"/>
        </w:rPr>
        <w:t xml:space="preserve"> comment, staff will be receiving public comments as follows</w:t>
      </w:r>
      <w:r w:rsidR="00230902">
        <w:rPr>
          <w:rStyle w:val="FootnoteReference"/>
          <w:sz w:val="24"/>
          <w:szCs w:val="24"/>
        </w:rPr>
        <w:footnoteReference w:id="1"/>
      </w:r>
      <w:r w:rsidRPr="00F40533">
        <w:rPr>
          <w:sz w:val="24"/>
          <w:szCs w:val="24"/>
        </w:rPr>
        <w:t>:</w:t>
      </w:r>
    </w:p>
    <w:p w:rsidR="007637B9" w:rsidRPr="00F40533" w:rsidRDefault="00230902" w:rsidP="007637B9">
      <w:pPr>
        <w:pStyle w:val="ListParagraph"/>
        <w:numPr>
          <w:ilvl w:val="1"/>
          <w:numId w:val="14"/>
        </w:numPr>
        <w:rPr>
          <w:sz w:val="24"/>
          <w:szCs w:val="24"/>
        </w:rPr>
      </w:pPr>
      <w:r w:rsidRPr="00230902">
        <w:rPr>
          <w:b/>
          <w:sz w:val="24"/>
          <w:szCs w:val="24"/>
        </w:rPr>
        <w:t>Tuesday August 26, 2014 at 1:00 p.m.</w:t>
      </w:r>
      <w:r>
        <w:rPr>
          <w:sz w:val="24"/>
          <w:szCs w:val="24"/>
        </w:rPr>
        <w:t xml:space="preserve"> in </w:t>
      </w:r>
      <w:r w:rsidR="007637B9" w:rsidRPr="00F40533">
        <w:rPr>
          <w:sz w:val="24"/>
          <w:szCs w:val="24"/>
        </w:rPr>
        <w:t>House Room D of the General Assembly Building -- Comments regarding the sales tax exemption for nonprofit organizations</w:t>
      </w:r>
    </w:p>
    <w:p w:rsidR="007637B9" w:rsidRDefault="007637B9" w:rsidP="007637B9">
      <w:pPr>
        <w:pStyle w:val="ListParagraph"/>
        <w:numPr>
          <w:ilvl w:val="1"/>
          <w:numId w:val="14"/>
        </w:numPr>
        <w:rPr>
          <w:sz w:val="24"/>
          <w:szCs w:val="24"/>
        </w:rPr>
      </w:pPr>
      <w:r w:rsidRPr="00230902">
        <w:rPr>
          <w:b/>
          <w:sz w:val="24"/>
          <w:szCs w:val="24"/>
        </w:rPr>
        <w:t>Friday, September 26, 2014</w:t>
      </w:r>
      <w:r w:rsidR="00230902" w:rsidRPr="00230902">
        <w:rPr>
          <w:b/>
          <w:sz w:val="24"/>
          <w:szCs w:val="24"/>
        </w:rPr>
        <w:t xml:space="preserve"> at 1:00 p.m. </w:t>
      </w:r>
      <w:r w:rsidR="00230902">
        <w:rPr>
          <w:sz w:val="24"/>
          <w:szCs w:val="24"/>
        </w:rPr>
        <w:t xml:space="preserve">in </w:t>
      </w:r>
      <w:r w:rsidRPr="00F40533">
        <w:rPr>
          <w:sz w:val="24"/>
          <w:szCs w:val="24"/>
        </w:rPr>
        <w:t xml:space="preserve">House Room D of the General Assembly Building -- Comments regarding the </w:t>
      </w:r>
      <w:r w:rsidR="00226ABE">
        <w:rPr>
          <w:sz w:val="24"/>
          <w:szCs w:val="24"/>
        </w:rPr>
        <w:t>land preservation income tax credit</w:t>
      </w:r>
    </w:p>
    <w:p w:rsidR="00230902" w:rsidRPr="00F40533" w:rsidRDefault="00230902" w:rsidP="00230902">
      <w:pPr>
        <w:pStyle w:val="ListParagraph"/>
        <w:ind w:left="1440"/>
        <w:rPr>
          <w:sz w:val="24"/>
          <w:szCs w:val="24"/>
        </w:rPr>
      </w:pPr>
    </w:p>
    <w:p w:rsidR="007637B9" w:rsidRPr="00F40533" w:rsidRDefault="007637B9" w:rsidP="007637B9">
      <w:pPr>
        <w:pStyle w:val="ListParagraph"/>
        <w:ind w:left="0"/>
        <w:rPr>
          <w:sz w:val="24"/>
          <w:szCs w:val="24"/>
        </w:rPr>
      </w:pPr>
      <w:r w:rsidRPr="00F40533">
        <w:rPr>
          <w:sz w:val="24"/>
          <w:szCs w:val="24"/>
        </w:rPr>
        <w:t xml:space="preserve">Those persons wishing to speak may sign up at the public hearing no earlier than </w:t>
      </w:r>
      <w:r w:rsidR="00F40533" w:rsidRPr="00F40533">
        <w:rPr>
          <w:sz w:val="24"/>
          <w:szCs w:val="24"/>
        </w:rPr>
        <w:t xml:space="preserve">one hour prior to the start of the public hearing. Speakers will be taken in the order of registration. Depending on the number of speakers </w:t>
      </w:r>
      <w:r w:rsidR="00F40533" w:rsidRPr="00F40533">
        <w:rPr>
          <w:sz w:val="24"/>
          <w:szCs w:val="24"/>
        </w:rPr>
        <w:lastRenderedPageBreak/>
        <w:t>registered, speakers may be asked to limit their comments to three minutes or less. Speakers representing groups and organizations should consolidate remarks to reduce duplication.</w:t>
      </w:r>
    </w:p>
    <w:sectPr w:rsidR="007637B9" w:rsidRPr="00F40533" w:rsidSect="005118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6C" w:rsidRDefault="0029146C" w:rsidP="00E37209">
      <w:pPr>
        <w:spacing w:after="0" w:line="240" w:lineRule="auto"/>
      </w:pPr>
      <w:r>
        <w:separator/>
      </w:r>
    </w:p>
  </w:endnote>
  <w:endnote w:type="continuationSeparator" w:id="0">
    <w:p w:rsidR="0029146C" w:rsidRDefault="0029146C" w:rsidP="00E3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6C" w:rsidRDefault="0029146C" w:rsidP="00E37209">
      <w:pPr>
        <w:spacing w:after="0" w:line="240" w:lineRule="auto"/>
      </w:pPr>
      <w:r>
        <w:separator/>
      </w:r>
    </w:p>
  </w:footnote>
  <w:footnote w:type="continuationSeparator" w:id="0">
    <w:p w:rsidR="0029146C" w:rsidRDefault="0029146C" w:rsidP="00E37209">
      <w:pPr>
        <w:spacing w:after="0" w:line="240" w:lineRule="auto"/>
      </w:pPr>
      <w:r>
        <w:continuationSeparator/>
      </w:r>
    </w:p>
  </w:footnote>
  <w:footnote w:id="1">
    <w:p w:rsidR="00230902" w:rsidRDefault="00230902">
      <w:pPr>
        <w:pStyle w:val="FootnoteText"/>
      </w:pPr>
      <w:r>
        <w:rPr>
          <w:rStyle w:val="FootnoteReference"/>
        </w:rPr>
        <w:footnoteRef/>
      </w:r>
      <w:r>
        <w:t xml:space="preserve"> Members of the Joint Subcommittee may or may not be present at the public hearing; however, the hearing will not be a deliberative meeting of the Joint Subcommittee, and it will be directed by staff.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7A" w:rsidRDefault="00F17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82F4E"/>
    <w:multiLevelType w:val="hybridMultilevel"/>
    <w:tmpl w:val="023AD9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F2391A"/>
    <w:multiLevelType w:val="hybridMultilevel"/>
    <w:tmpl w:val="C34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7757F"/>
    <w:multiLevelType w:val="hybridMultilevel"/>
    <w:tmpl w:val="692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F1AE1"/>
    <w:multiLevelType w:val="hybridMultilevel"/>
    <w:tmpl w:val="BA782E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C970503"/>
    <w:multiLevelType w:val="hybridMultilevel"/>
    <w:tmpl w:val="8E0CC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6D43FE"/>
    <w:multiLevelType w:val="hybridMultilevel"/>
    <w:tmpl w:val="39329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1211FF"/>
    <w:multiLevelType w:val="hybridMultilevel"/>
    <w:tmpl w:val="4CC466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BFF714A"/>
    <w:multiLevelType w:val="hybridMultilevel"/>
    <w:tmpl w:val="E4BCA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82886"/>
    <w:multiLevelType w:val="hybridMultilevel"/>
    <w:tmpl w:val="15BE6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410CCC"/>
    <w:multiLevelType w:val="hybridMultilevel"/>
    <w:tmpl w:val="52E2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90AAD"/>
    <w:multiLevelType w:val="hybridMultilevel"/>
    <w:tmpl w:val="931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EF67F9"/>
    <w:multiLevelType w:val="hybridMultilevel"/>
    <w:tmpl w:val="7FFC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7071F"/>
    <w:multiLevelType w:val="hybridMultilevel"/>
    <w:tmpl w:val="AB205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0E78C6"/>
    <w:multiLevelType w:val="hybridMultilevel"/>
    <w:tmpl w:val="1A46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0"/>
  </w:num>
  <w:num w:numId="5">
    <w:abstractNumId w:val="11"/>
  </w:num>
  <w:num w:numId="6">
    <w:abstractNumId w:val="13"/>
  </w:num>
  <w:num w:numId="7">
    <w:abstractNumId w:val="8"/>
  </w:num>
  <w:num w:numId="8">
    <w:abstractNumId w:val="4"/>
  </w:num>
  <w:num w:numId="9">
    <w:abstractNumId w:val="12"/>
  </w:num>
  <w:num w:numId="10">
    <w:abstractNumId w:val="5"/>
  </w:num>
  <w:num w:numId="11">
    <w:abstractNumId w:val="3"/>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DD"/>
    <w:rsid w:val="00005457"/>
    <w:rsid w:val="0001229A"/>
    <w:rsid w:val="00131C2A"/>
    <w:rsid w:val="001567DB"/>
    <w:rsid w:val="001A61D9"/>
    <w:rsid w:val="001B45FA"/>
    <w:rsid w:val="00226ABE"/>
    <w:rsid w:val="00230902"/>
    <w:rsid w:val="00274B50"/>
    <w:rsid w:val="0029146C"/>
    <w:rsid w:val="003038FA"/>
    <w:rsid w:val="00332B6E"/>
    <w:rsid w:val="00354DEB"/>
    <w:rsid w:val="003B20CC"/>
    <w:rsid w:val="00477039"/>
    <w:rsid w:val="00483726"/>
    <w:rsid w:val="004B3D2B"/>
    <w:rsid w:val="005118D4"/>
    <w:rsid w:val="00540A4E"/>
    <w:rsid w:val="00556D91"/>
    <w:rsid w:val="00574267"/>
    <w:rsid w:val="005E6078"/>
    <w:rsid w:val="007326DC"/>
    <w:rsid w:val="007351EA"/>
    <w:rsid w:val="00753D3F"/>
    <w:rsid w:val="007637B9"/>
    <w:rsid w:val="007A3F4C"/>
    <w:rsid w:val="007C5B91"/>
    <w:rsid w:val="008462AB"/>
    <w:rsid w:val="008722DD"/>
    <w:rsid w:val="008D27E5"/>
    <w:rsid w:val="009066CC"/>
    <w:rsid w:val="0091676F"/>
    <w:rsid w:val="00963B20"/>
    <w:rsid w:val="00993721"/>
    <w:rsid w:val="009C1AC4"/>
    <w:rsid w:val="009D5469"/>
    <w:rsid w:val="009E412F"/>
    <w:rsid w:val="009F6DFA"/>
    <w:rsid w:val="00A50A12"/>
    <w:rsid w:val="00AD71A6"/>
    <w:rsid w:val="00B11DFE"/>
    <w:rsid w:val="00B24522"/>
    <w:rsid w:val="00B26A7A"/>
    <w:rsid w:val="00B7424B"/>
    <w:rsid w:val="00B7683A"/>
    <w:rsid w:val="00B86021"/>
    <w:rsid w:val="00B91255"/>
    <w:rsid w:val="00CD630D"/>
    <w:rsid w:val="00DD009D"/>
    <w:rsid w:val="00E37209"/>
    <w:rsid w:val="00EC22A4"/>
    <w:rsid w:val="00EC6C76"/>
    <w:rsid w:val="00F17F7A"/>
    <w:rsid w:val="00F40519"/>
    <w:rsid w:val="00F40533"/>
    <w:rsid w:val="00F7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F5FCC-3D4A-43CB-A0BE-7A265C65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6CC"/>
    <w:pPr>
      <w:spacing w:after="0" w:line="240" w:lineRule="auto"/>
    </w:pPr>
  </w:style>
  <w:style w:type="paragraph" w:styleId="Title">
    <w:name w:val="Title"/>
    <w:basedOn w:val="Normal"/>
    <w:next w:val="Normal"/>
    <w:link w:val="TitleChar"/>
    <w:uiPriority w:val="10"/>
    <w:qFormat/>
    <w:rsid w:val="00906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6C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462AB"/>
    <w:pPr>
      <w:ind w:left="720"/>
      <w:contextualSpacing/>
    </w:pPr>
  </w:style>
  <w:style w:type="table" w:styleId="TableGrid">
    <w:name w:val="Table Grid"/>
    <w:basedOn w:val="TableNormal"/>
    <w:uiPriority w:val="59"/>
    <w:rsid w:val="00B11D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11DFE"/>
    <w:rPr>
      <w:color w:val="0000FF"/>
      <w:u w:val="single"/>
    </w:rPr>
  </w:style>
  <w:style w:type="paragraph" w:styleId="Header">
    <w:name w:val="header"/>
    <w:basedOn w:val="Normal"/>
    <w:link w:val="HeaderChar"/>
    <w:uiPriority w:val="99"/>
    <w:unhideWhenUsed/>
    <w:rsid w:val="00E3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09"/>
  </w:style>
  <w:style w:type="paragraph" w:styleId="Footer">
    <w:name w:val="footer"/>
    <w:basedOn w:val="Normal"/>
    <w:link w:val="FooterChar"/>
    <w:uiPriority w:val="99"/>
    <w:unhideWhenUsed/>
    <w:rsid w:val="00E3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09"/>
  </w:style>
  <w:style w:type="paragraph" w:styleId="BalloonText">
    <w:name w:val="Balloon Text"/>
    <w:basedOn w:val="Normal"/>
    <w:link w:val="BalloonTextChar"/>
    <w:uiPriority w:val="99"/>
    <w:semiHidden/>
    <w:unhideWhenUsed/>
    <w:rsid w:val="00F7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73"/>
    <w:rPr>
      <w:rFonts w:ascii="Tahoma" w:hAnsi="Tahoma" w:cs="Tahoma"/>
      <w:sz w:val="16"/>
      <w:szCs w:val="16"/>
    </w:rPr>
  </w:style>
  <w:style w:type="paragraph" w:styleId="FootnoteText">
    <w:name w:val="footnote text"/>
    <w:basedOn w:val="Normal"/>
    <w:link w:val="FootnoteTextChar"/>
    <w:uiPriority w:val="99"/>
    <w:semiHidden/>
    <w:unhideWhenUsed/>
    <w:rsid w:val="00230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902"/>
    <w:rPr>
      <w:sz w:val="20"/>
      <w:szCs w:val="20"/>
    </w:rPr>
  </w:style>
  <w:style w:type="character" w:styleId="FootnoteReference">
    <w:name w:val="footnote reference"/>
    <w:basedOn w:val="DefaultParagraphFont"/>
    <w:uiPriority w:val="99"/>
    <w:semiHidden/>
    <w:unhideWhenUsed/>
    <w:rsid w:val="00230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s.virginia.gov/commissions/ta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F63CE-5F18-477E-AA0F-E592E5E7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LWallmeyer</dc:creator>
  <cp:lastModifiedBy>Scott Maddrea</cp:lastModifiedBy>
  <cp:revision>3</cp:revision>
  <cp:lastPrinted>2014-08-08T18:18:00Z</cp:lastPrinted>
  <dcterms:created xsi:type="dcterms:W3CDTF">2014-08-08T19:50:00Z</dcterms:created>
  <dcterms:modified xsi:type="dcterms:W3CDTF">2014-08-18T18:29:00Z</dcterms:modified>
</cp:coreProperties>
</file>